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0" w:lineRule="auto"/>
        <w:jc w:val="center"/>
        <w:rPr>
          <w:rFonts w:ascii="Century Gothic" w:cs="Century Gothic" w:eastAsia="Century Gothic" w:hAnsi="Century Gothic"/>
          <w:b w:val="1"/>
          <w:sz w:val="44"/>
          <w:szCs w:val="4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rtl w:val="0"/>
        </w:rPr>
        <w:t xml:space="preserve">2024 WREATH DONATION FORM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The following organization would like to have a wreath displayed in conjunction with the National Pearl Harbor Remembrance Day Commemoration at Pearl Harbor National Memorial.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Wreath on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u w:val="single"/>
          <w:rtl w:val="0"/>
        </w:rPr>
        <w:t xml:space="preserve">half stand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must be delivered to the Pearl Harbor Visitor Center on: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highlight w:val="yellow"/>
          <w:u w:val="single"/>
          <w:rtl w:val="0"/>
        </w:rPr>
        <w:t xml:space="preserve">Friday, December 6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highlight w:val="yellow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highlight w:val="yellow"/>
          <w:u w:val="single"/>
          <w:rtl w:val="0"/>
        </w:rPr>
        <w:t xml:space="preserve">  no later than 3:00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It is understood the wreath will be displayed at the Commemoration Circle and Path of Remembrance for viewing at the official ceremony on December 7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Please complete this form (clearly PRINT or TYPE) and return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AS SOON AS POSSIBLE, and no later than November 25.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Send to the Attention of Aileen Utterdyke / Wreath Donor Program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Scan &amp; Email to: 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4"/>
            <w:szCs w:val="24"/>
            <w:u w:val="single"/>
            <w:rtl w:val="0"/>
          </w:rPr>
          <w:t xml:space="preserve">autterdyke@pacifichistoricparks.org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1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Name of Organization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Name of Organization as Written on Wreath Sash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Contact Name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Phone Number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Name of Florist Delivering Wreath                                            Phone Number of Florist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If you have any questions, please contact:  Aileen Utterdyke at 808-354-2075; or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Aileen Utterdyke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c/o Pacific Historic Parks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94-1187 Ka Uka Blvd.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Waipahu, HI  96797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E1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E1AAC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DB50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utterdyke@pacifichistoricpark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BPrEZIJUNHOmnCRdiLyS4XO4rw==">CgMxLjA4AHIhMWhtdG1JeEJ2Z081bllPaXBnUUFEYmwwWHVRTEpKVWh4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2023-06-16T01:28:00Z</dcterms:created>
  <dc:creator>Aileen Utterdyke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0x010100026C9EC1109F9F45A750EBF2A3966389</vt:lpwstr>
  </property>
</Properties>
</file>